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094a6285e6c7398f6fb9aad0e28139f28eef43"/>
    <w:p>
      <w:pPr>
        <w:pStyle w:val="Heading3"/>
      </w:pPr>
      <w:r>
        <w:t xml:space="preserve">Жители более тысячи домов в полном объеме оформили документы на новые квартиры по программе реновации</w:t>
      </w:r>
    </w:p>
    <w:p>
      <w:pPr>
        <w:pStyle w:val="FirstParagraph"/>
      </w:pPr>
      <w:r>
        <w:t xml:space="preserve">08.07.2025</w:t>
      </w:r>
    </w:p>
    <w:bookmarkEnd w:id="20"/>
    <w:bookmarkStart w:id="26" w:name="Xe54d82b963b308662ce150980813e1d5f02c8a6"/>
    <w:p>
      <w:pPr>
        <w:pStyle w:val="Heading3"/>
      </w:pPr>
      <w:r>
        <w:t xml:space="preserve">Горожанам предложили квартиры в тех же районах, где находятся их старые дома. Исключением стали только Зеленоград и ТиНАО, где переселение ведется в рамках округа.</w:t>
      </w:r>
    </w:p>
    <w:p>
      <w:pPr>
        <w:pStyle w:val="FirstParagraph"/>
      </w:pPr>
      <w:r>
        <w:br/>
      </w:r>
    </w:p>
    <w:p>
      <w:pPr>
        <w:pStyle w:val="BodyText"/>
      </w:pPr>
      <w:r>
        <w:t xml:space="preserve">С начала реализации программы реновации завершили оформление документов на жилье в новостройках жители 1007 домов. К настоящему времени старые здания полностью или частично расселены, а некоторые из них уже демонтированы. Об этом сообщил заместитель Мэра Москвы по вопросам градостроительной политики и строительства</w:t>
      </w:r>
      <w:r>
        <w:t xml:space="preserve"> </w:t>
      </w:r>
      <w:hyperlink r:id="rId21">
        <w:r>
          <w:rPr>
            <w:rStyle w:val="Hyperlink"/>
          </w:rPr>
          <w:t xml:space="preserve">Владимир Ефимов</w:t>
        </w:r>
      </w:hyperlink>
      <w:r>
        <w:t xml:space="preserve">.</w:t>
      </w:r>
    </w:p>
    <w:p>
      <w:pPr>
        <w:pStyle w:val="BodyText"/>
      </w:pPr>
      <w:r>
        <w:br/>
      </w:r>
    </w:p>
    <w:p>
      <w:pPr>
        <w:pStyle w:val="BlockText"/>
      </w:pPr>
      <w:r>
        <w:t xml:space="preserve">«Темпы переселения по программе реновации растут, вместе с ними увеличивается и число домов, в которых 100 процентов горожан заключили договоры на новое жилье. После завершения оформления документов и расселения такие здания демонтируют, а на их месте появляются современные жилые комплексы по программе реновации со всей необходимой инфраструктурой. Только с начала 2025 года оформление договоров на квартиры завершили все жители 94 старых домов. Всего с начала реализации программы документы в полном объеме оформили жители 1007 старых домов. Правообладателями жилья в новостройках стали более 169 тысяч москвичей, которые ранее проживали в этих старых зданиях», — рассказал Владимир Ефимов.</w:t>
      </w:r>
    </w:p>
    <w:p>
      <w:pPr>
        <w:pStyle w:val="FirstParagraph"/>
      </w:pPr>
      <w:r>
        <w:br/>
      </w:r>
    </w:p>
    <w:p>
      <w:pPr>
        <w:pStyle w:val="BodyText"/>
      </w:pPr>
      <w:r>
        <w:t xml:space="preserve">Участникам программы реновации предложили квартиры в тех же районах, где они жили. Исключение составили только Зеленоград и ТиНАО, где переселение ведется в пределах округа.</w:t>
      </w:r>
    </w:p>
    <w:p>
      <w:pPr>
        <w:pStyle w:val="BodyText"/>
      </w:pPr>
      <w:r>
        <w:br/>
      </w:r>
    </w:p>
    <w:p>
      <w:pPr>
        <w:pStyle w:val="BlockText"/>
      </w:pPr>
      <w:r>
        <w:t xml:space="preserve">«С начала действия программы реновации документы на квартиры в новостройках оформили жители 170 и 166 домов на востоке и юго-востоке Москвы соответственно. В Восточном административном округе в этих зданиях проживали свыше 27,3 тысячи горожан, в Юго-Восточном — более 31 тысячи человек. На западе столицы договоры заключили около 20,4 тысячи москвичей — все жители 126 домов, на юго-западе — примерно 17,5 тысячи человек из 95 домов. По всем вопросам переселения горожан консультировали специалисты центров информирования, которые открывались на первых этажах новостроек. После переезда всех жителей на их месте начинают работать магазины, предприятия сферы услуг и различные организации», — отметила</w:t>
      </w:r>
      <w:r>
        <w:t xml:space="preserve"> </w:t>
      </w:r>
      <w:hyperlink r:id="rId22">
        <w:r>
          <w:rPr>
            <w:rStyle w:val="Hyperlink"/>
          </w:rPr>
          <w:t xml:space="preserve">Екатерина Соловьева</w:t>
        </w:r>
      </w:hyperlink>
      <w:r>
        <w:t xml:space="preserve">, Министр Правительства Москвы, руководитель столичного Департамента городского имущества.</w:t>
      </w:r>
    </w:p>
    <w:p>
      <w:pPr>
        <w:pStyle w:val="FirstParagraph"/>
      </w:pPr>
      <w:r>
        <w:br/>
      </w:r>
    </w:p>
    <w:p>
      <w:pPr>
        <w:pStyle w:val="BodyText"/>
      </w:pPr>
      <w:r>
        <w:t xml:space="preserve">Ранее Сергей Собянин рассказал, что в этом году владельцами квартир по программе реновации стали</w:t>
      </w:r>
      <w:r>
        <w:t xml:space="preserve"> </w:t>
      </w:r>
      <w:hyperlink r:id="rId23">
        <w:r>
          <w:rPr>
            <w:rStyle w:val="Hyperlink"/>
          </w:rPr>
          <w:t xml:space="preserve">18 тысяч москвичей</w:t>
        </w:r>
      </w:hyperlink>
      <w:r>
        <w:t xml:space="preserve">.</w:t>
      </w:r>
    </w:p>
    <w:p>
      <w:pPr>
        <w:pStyle w:val="BodyText"/>
      </w:pPr>
      <w:r>
        <w:t xml:space="preserve">Программу реновации утвердили в августе 2017 года. Она касается около миллиона москвичей и предусматривает расселение 5176 домов. Сергей Собянин поручил увеличить темпы реализации программы в</w:t>
      </w:r>
      <w:r>
        <w:t xml:space="preserve"> </w:t>
      </w:r>
      <w:hyperlink r:id="rId24">
        <w:r>
          <w:rPr>
            <w:rStyle w:val="Hyperlink"/>
          </w:rPr>
          <w:t xml:space="preserve">два раза</w:t>
        </w:r>
      </w:hyperlink>
      <w:r>
        <w:t xml:space="preserve">.</w:t>
      </w:r>
    </w:p>
    <w:p>
      <w:pPr>
        <w:pStyle w:val="BodyText"/>
      </w:pPr>
      <w:r>
        <w:t xml:space="preserve">Москва — один из лидеров среди регионов по объемам строительства. Высокие темпы возведения жилья соответствуют целям и инициативам национального проекта</w:t>
      </w:r>
      <w:r>
        <w:t xml:space="preserve"> </w:t>
      </w:r>
      <w:hyperlink r:id="rId25">
        <w:r>
          <w:rPr>
            <w:rStyle w:val="Hyperlink"/>
          </w:rPr>
          <w:t xml:space="preserve">«Инфраструктура для жизни»</w:t>
        </w:r>
      </w:hyperlink>
      <w:r>
        <w:t xml:space="preserve">.</w:t>
      </w:r>
    </w:p>
    <w:bookmarkEnd w:id="26"/>
    <w:bookmarkStart w:id="30" w:name="подробнее-о-программе-реновации"/>
    <w:p>
      <w:pPr>
        <w:pStyle w:val="Heading2"/>
      </w:pPr>
      <w:hyperlink r:id="rId27">
        <w:r>
          <w:rPr>
            <w:rStyle w:val="Hyperlink"/>
          </w:rPr>
          <w:t xml:space="preserve">Подробнее о программе реновации</w:t>
        </w:r>
      </w:hyperlink>
    </w:p>
    <w:p>
      <w:pPr>
        <w:pStyle w:val="FirstParagraph"/>
      </w:pPr>
      <w:r>
        <w:br/>
      </w:r>
    </w:p>
    <w:p>
      <w:pPr>
        <w:pStyle w:val="BodyText"/>
      </w:pPr>
      <w:r>
        <w:t xml:space="preserve">Адрес страницы:</w:t>
      </w:r>
      <w:r>
        <w:t xml:space="preserve"> </w:t>
      </w:r>
      <w:hyperlink r:id="rId28">
        <w:r>
          <w:rPr>
            <w:rStyle w:val="Hyperlink"/>
          </w:rPr>
          <w:t xml:space="preserve">http://mcn.mos.ru/presscenter/news/detail/13090563.html</w:t>
        </w:r>
      </w:hyperlink>
    </w:p>
    <w:p>
      <w:pPr>
        <w:pStyle w:val="BodyText"/>
      </w:pPr>
      <w:hyperlink r:id="rId29">
        <w:r>
          <w:rPr>
            <w:rStyle w:val="Hyperlink"/>
          </w:rPr>
          <w:t xml:space="preserve">ГКУ «Московский центр недвижимости»</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mcn.mos.ru" TargetMode="External" /><Relationship Type="http://schemas.openxmlformats.org/officeDocument/2006/relationships/hyperlink" Id="rId28" Target="http://mcn.mos.ru/presscenter/news/detail/13090563.html" TargetMode="External" /><Relationship Type="http://schemas.openxmlformats.org/officeDocument/2006/relationships/hyperlink" Id="rId21" Target="https://www.mos.ru/authority/person/93198093/" TargetMode="External" /><Relationship Type="http://schemas.openxmlformats.org/officeDocument/2006/relationships/hyperlink" Id="rId27" Target="https://www.mos.ru/city/projects/renovation/" TargetMode="External" /><Relationship Type="http://schemas.openxmlformats.org/officeDocument/2006/relationships/hyperlink" Id="rId22" Target="https://www.mos.ru/dgi/structure/person/105597093/" TargetMode="External" /><Relationship Type="http://schemas.openxmlformats.org/officeDocument/2006/relationships/hyperlink" Id="rId24" Target="https://www.mos.ru/mayor/themes/10079050/" TargetMode="External" /><Relationship Type="http://schemas.openxmlformats.org/officeDocument/2006/relationships/hyperlink" Id="rId23" Target="https://www.mos.ru/mayor/themes/12998050/" TargetMode="External" /><Relationship Type="http://schemas.openxmlformats.org/officeDocument/2006/relationships/hyperlink" Id="rId25" Target="https://xn--80aapampemcchfmo7a3c9ehj.xn--p1ai/new-projects/infrastruktura-dlya-zhizni/" TargetMode="External" /></Relationships>
</file>

<file path=word/_rels/footnotes.xml.rels><?xml version="1.0" encoding="UTF-8"?><Relationships xmlns="http://schemas.openxmlformats.org/package/2006/relationships"><Relationship Type="http://schemas.openxmlformats.org/officeDocument/2006/relationships/hyperlink" Id="rId29" Target="http://mcn.mos.ru" TargetMode="External" /><Relationship Type="http://schemas.openxmlformats.org/officeDocument/2006/relationships/hyperlink" Id="rId28" Target="http://mcn.mos.ru/presscenter/news/detail/13090563.html" TargetMode="External" /><Relationship Type="http://schemas.openxmlformats.org/officeDocument/2006/relationships/hyperlink" Id="rId21" Target="https://www.mos.ru/authority/person/93198093/" TargetMode="External" /><Relationship Type="http://schemas.openxmlformats.org/officeDocument/2006/relationships/hyperlink" Id="rId27" Target="https://www.mos.ru/city/projects/renovation/" TargetMode="External" /><Relationship Type="http://schemas.openxmlformats.org/officeDocument/2006/relationships/hyperlink" Id="rId22" Target="https://www.mos.ru/dgi/structure/person/105597093/" TargetMode="External" /><Relationship Type="http://schemas.openxmlformats.org/officeDocument/2006/relationships/hyperlink" Id="rId24" Target="https://www.mos.ru/mayor/themes/10079050/" TargetMode="External" /><Relationship Type="http://schemas.openxmlformats.org/officeDocument/2006/relationships/hyperlink" Id="rId23" Target="https://www.mos.ru/mayor/themes/12998050/" TargetMode="External" /><Relationship Type="http://schemas.openxmlformats.org/officeDocument/2006/relationships/hyperlink" Id="rId25" Target="https://xn--80aapampemcchfmo7a3c9ehj.xn--p1ai/new-projects/infrastruktura-dlya-zhizn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2025-08-05T21:30:47Z</dcterms:created>
  <dcterms:modified xsi:type="dcterms:W3CDTF">2025-08-05T21:30:47Z</dcterms:modified>
</cp:coreProperties>
</file>

<file path=docProps/custom.xml><?xml version="1.0" encoding="utf-8"?>
<Properties xmlns="http://schemas.openxmlformats.org/officeDocument/2006/custom-properties" xmlns:vt="http://schemas.openxmlformats.org/officeDocument/2006/docPropsVTypes"/>
</file>